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D2" w:rsidRPr="00B6083F" w:rsidRDefault="005726D2" w:rsidP="005726D2">
      <w:pPr>
        <w:spacing w:line="360" w:lineRule="auto"/>
        <w:jc w:val="both"/>
        <w:rPr>
          <w:rFonts w:ascii="Times New Roman" w:hAnsi="Times New Roman" w:cs="Times New Roman"/>
          <w:i/>
        </w:rPr>
      </w:pPr>
      <w:r w:rsidRPr="00B6083F">
        <w:rPr>
          <w:rFonts w:ascii="Times New Roman" w:hAnsi="Times New Roman" w:cs="Times New Roman"/>
          <w:i/>
        </w:rPr>
        <w:t>Date:-</w:t>
      </w:r>
    </w:p>
    <w:p w:rsidR="005726D2" w:rsidRPr="00B6083F" w:rsidRDefault="005726D2" w:rsidP="005726D2">
      <w:pPr>
        <w:spacing w:line="360" w:lineRule="auto"/>
        <w:jc w:val="both"/>
        <w:rPr>
          <w:rFonts w:ascii="Times New Roman" w:hAnsi="Times New Roman" w:cs="Times New Roman"/>
          <w:i/>
        </w:rPr>
      </w:pPr>
    </w:p>
    <w:p w:rsidR="005726D2" w:rsidRPr="00B6083F" w:rsidRDefault="005726D2" w:rsidP="005726D2">
      <w:pPr>
        <w:spacing w:line="360" w:lineRule="auto"/>
        <w:jc w:val="both"/>
        <w:rPr>
          <w:rFonts w:ascii="Times New Roman" w:hAnsi="Times New Roman" w:cs="Times New Roman"/>
          <w:i/>
        </w:rPr>
      </w:pPr>
      <w:r w:rsidRPr="00B6083F">
        <w:rPr>
          <w:rFonts w:ascii="Times New Roman" w:hAnsi="Times New Roman" w:cs="Times New Roman"/>
          <w:i/>
        </w:rPr>
        <w:t>To,</w:t>
      </w:r>
    </w:p>
    <w:p w:rsidR="005726D2" w:rsidRPr="00B6083F" w:rsidRDefault="005726D2" w:rsidP="005726D2">
      <w:pPr>
        <w:spacing w:line="360" w:lineRule="auto"/>
        <w:jc w:val="both"/>
        <w:rPr>
          <w:rFonts w:ascii="Times New Roman" w:hAnsi="Times New Roman" w:cs="Times New Roman"/>
          <w:i/>
        </w:rPr>
      </w:pPr>
      <w:r w:rsidRPr="00B6083F">
        <w:rPr>
          <w:rFonts w:ascii="Times New Roman" w:hAnsi="Times New Roman" w:cs="Times New Roman"/>
          <w:i/>
        </w:rPr>
        <w:t>Securities and Exchange Board of India (SEBI)</w:t>
      </w:r>
    </w:p>
    <w:p w:rsidR="005726D2" w:rsidRPr="00B6083F" w:rsidRDefault="005726D2" w:rsidP="005726D2">
      <w:pPr>
        <w:spacing w:line="360" w:lineRule="auto"/>
        <w:jc w:val="both"/>
        <w:rPr>
          <w:rFonts w:ascii="Times New Roman" w:hAnsi="Times New Roman" w:cs="Times New Roman"/>
          <w:i/>
        </w:rPr>
      </w:pPr>
    </w:p>
    <w:p w:rsidR="005726D2" w:rsidRPr="00B6083F" w:rsidRDefault="005726D2" w:rsidP="005726D2">
      <w:pPr>
        <w:spacing w:line="360" w:lineRule="auto"/>
        <w:jc w:val="both"/>
        <w:rPr>
          <w:rFonts w:ascii="Times New Roman" w:hAnsi="Times New Roman" w:cs="Times New Roman"/>
          <w:b/>
          <w:i/>
        </w:rPr>
      </w:pPr>
      <w:r w:rsidRPr="00B6083F">
        <w:rPr>
          <w:rFonts w:ascii="Times New Roman" w:hAnsi="Times New Roman" w:cs="Times New Roman"/>
          <w:b/>
          <w:i/>
        </w:rPr>
        <w:t>Subject:  Declaration under SEBI (Investment Advisers) Regulations, 2013</w:t>
      </w:r>
    </w:p>
    <w:p w:rsidR="005726D2" w:rsidRPr="00B6083F" w:rsidRDefault="005726D2" w:rsidP="005726D2">
      <w:pPr>
        <w:spacing w:line="360" w:lineRule="auto"/>
        <w:jc w:val="both"/>
        <w:rPr>
          <w:rFonts w:ascii="Times New Roman" w:hAnsi="Times New Roman" w:cs="Times New Roman"/>
          <w:i/>
        </w:rPr>
      </w:pPr>
    </w:p>
    <w:p w:rsidR="005726D2" w:rsidRPr="00B6083F" w:rsidRDefault="005726D2" w:rsidP="005726D2">
      <w:pPr>
        <w:spacing w:line="360" w:lineRule="auto"/>
        <w:jc w:val="both"/>
        <w:rPr>
          <w:rFonts w:ascii="Times New Roman" w:hAnsi="Times New Roman" w:cs="Times New Roman"/>
          <w:i/>
        </w:rPr>
      </w:pPr>
      <w:r w:rsidRPr="00B6083F">
        <w:rPr>
          <w:rFonts w:ascii="Times New Roman" w:hAnsi="Times New Roman" w:cs="Times New Roman"/>
          <w:i/>
        </w:rPr>
        <w:t>Dear Sir/ Madam,</w:t>
      </w:r>
    </w:p>
    <w:p w:rsidR="005726D2" w:rsidRPr="00B6083F" w:rsidRDefault="005726D2" w:rsidP="005726D2">
      <w:pPr>
        <w:spacing w:line="360" w:lineRule="auto"/>
        <w:jc w:val="both"/>
        <w:rPr>
          <w:rFonts w:ascii="Times New Roman" w:hAnsi="Times New Roman" w:cs="Times New Roman"/>
          <w:i/>
        </w:rPr>
      </w:pPr>
    </w:p>
    <w:p w:rsidR="005726D2" w:rsidRPr="00B6083F" w:rsidRDefault="005726D2" w:rsidP="005726D2">
      <w:pPr>
        <w:autoSpaceDE w:val="0"/>
        <w:autoSpaceDN w:val="0"/>
        <w:adjustRightInd w:val="0"/>
        <w:spacing w:line="360" w:lineRule="auto"/>
        <w:ind w:right="0"/>
        <w:jc w:val="both"/>
        <w:rPr>
          <w:rFonts w:ascii="Times New Roman" w:hAnsi="Times New Roman" w:cs="Times New Roman"/>
          <w:i/>
          <w:iCs/>
        </w:rPr>
      </w:pPr>
      <w:r w:rsidRPr="00B6083F">
        <w:rPr>
          <w:rFonts w:ascii="Times New Roman" w:hAnsi="Times New Roman" w:cs="Times New Roman"/>
          <w:i/>
          <w:iCs/>
        </w:rPr>
        <w:t>I / We hereby declare as under:-</w:t>
      </w:r>
    </w:p>
    <w:p w:rsidR="005726D2" w:rsidRPr="00B6083F" w:rsidRDefault="005726D2" w:rsidP="005726D2">
      <w:pPr>
        <w:autoSpaceDE w:val="0"/>
        <w:autoSpaceDN w:val="0"/>
        <w:adjustRightInd w:val="0"/>
        <w:spacing w:line="360" w:lineRule="auto"/>
        <w:ind w:right="0"/>
        <w:jc w:val="both"/>
        <w:rPr>
          <w:rFonts w:ascii="Times New Roman" w:hAnsi="Times New Roman" w:cs="Times New Roman"/>
          <w:i/>
          <w:iCs/>
        </w:rPr>
      </w:pPr>
    </w:p>
    <w:p w:rsidR="005726D2" w:rsidRPr="00B6083F" w:rsidRDefault="005726D2" w:rsidP="005726D2">
      <w:pPr>
        <w:pStyle w:val="ListParagraph"/>
        <w:numPr>
          <w:ilvl w:val="0"/>
          <w:numId w:val="1"/>
        </w:numPr>
        <w:autoSpaceDE w:val="0"/>
        <w:autoSpaceDN w:val="0"/>
        <w:adjustRightInd w:val="0"/>
        <w:spacing w:line="360" w:lineRule="auto"/>
        <w:ind w:left="360" w:right="0"/>
        <w:jc w:val="both"/>
        <w:rPr>
          <w:rFonts w:ascii="Times New Roman" w:hAnsi="Times New Roman" w:cs="Times New Roman"/>
          <w:i/>
        </w:rPr>
      </w:pPr>
      <w:r w:rsidRPr="00B6083F">
        <w:rPr>
          <w:rFonts w:ascii="Times New Roman" w:hAnsi="Times New Roman" w:cs="Times New Roman"/>
          <w:i/>
          <w:iCs/>
        </w:rPr>
        <w:t>I / All our partners/ representatives engaged in investment advice shall obtain such certification under Regulation 7 within two years from the date of commencement of these regulations and submit a copy of the certification to the Board within 15 days of receipt of such certification.</w:t>
      </w:r>
    </w:p>
    <w:p w:rsidR="005726D2" w:rsidRPr="00B6083F" w:rsidRDefault="005726D2" w:rsidP="005726D2">
      <w:pPr>
        <w:pStyle w:val="ListParagraph"/>
        <w:numPr>
          <w:ilvl w:val="0"/>
          <w:numId w:val="1"/>
        </w:numPr>
        <w:autoSpaceDE w:val="0"/>
        <w:autoSpaceDN w:val="0"/>
        <w:adjustRightInd w:val="0"/>
        <w:spacing w:line="360" w:lineRule="auto"/>
        <w:ind w:left="360" w:right="0"/>
        <w:jc w:val="both"/>
        <w:rPr>
          <w:rFonts w:ascii="Times New Roman" w:hAnsi="Times New Roman" w:cs="Times New Roman"/>
          <w:i/>
        </w:rPr>
      </w:pPr>
      <w:r w:rsidRPr="00B6083F">
        <w:rPr>
          <w:rFonts w:ascii="Times-Roman" w:hAnsi="Times-Roman" w:cs="Times-Roman"/>
          <w:i/>
        </w:rPr>
        <w:t>We shall ensure that our representatives shall comply with the certification and qualification requirements under Regulation 7 at all times. (For Companies /other bodies corporate)</w:t>
      </w:r>
    </w:p>
    <w:p w:rsidR="005726D2" w:rsidRPr="00B6083F" w:rsidRDefault="005726D2" w:rsidP="005726D2">
      <w:pPr>
        <w:pStyle w:val="ListParagraph"/>
        <w:numPr>
          <w:ilvl w:val="0"/>
          <w:numId w:val="1"/>
        </w:numPr>
        <w:autoSpaceDE w:val="0"/>
        <w:autoSpaceDN w:val="0"/>
        <w:adjustRightInd w:val="0"/>
        <w:spacing w:line="360" w:lineRule="auto"/>
        <w:ind w:left="360" w:right="0"/>
        <w:jc w:val="both"/>
        <w:rPr>
          <w:rFonts w:ascii="Times-Roman" w:hAnsi="Times-Roman" w:cs="Times-Roman"/>
          <w:i/>
        </w:rPr>
      </w:pPr>
      <w:r w:rsidRPr="00B6083F">
        <w:rPr>
          <w:rFonts w:ascii="Times-Roman" w:hAnsi="Times-Roman" w:cs="Times-Roman"/>
          <w:i/>
        </w:rPr>
        <w:t>We shall ensure that the aforesaid partners shall obtain fresh certification before expiry of the validity of the existing certification to ensure continuity in compliance with certification requirements. (For partnership firm / LLP)</w:t>
      </w:r>
    </w:p>
    <w:p w:rsidR="005726D2" w:rsidRPr="00B6083F" w:rsidRDefault="005726D2" w:rsidP="005726D2">
      <w:pPr>
        <w:pStyle w:val="ListParagraph"/>
        <w:numPr>
          <w:ilvl w:val="0"/>
          <w:numId w:val="1"/>
        </w:numPr>
        <w:tabs>
          <w:tab w:val="left" w:pos="0"/>
        </w:tabs>
        <w:autoSpaceDE w:val="0"/>
        <w:autoSpaceDN w:val="0"/>
        <w:adjustRightInd w:val="0"/>
        <w:spacing w:line="360" w:lineRule="auto"/>
        <w:ind w:left="360" w:right="0"/>
        <w:jc w:val="both"/>
        <w:rPr>
          <w:rFonts w:ascii="Times New Roman" w:hAnsi="Times New Roman" w:cs="Times New Roman"/>
          <w:i/>
        </w:rPr>
      </w:pPr>
      <w:r w:rsidRPr="00B6083F">
        <w:rPr>
          <w:rFonts w:ascii="Times-Roman" w:hAnsi="Times-Roman" w:cs="Times-Roman"/>
          <w:i/>
        </w:rPr>
        <w:t>I / We have the necessary infrastructure to effectively discharge the activities of an investment adviser.</w:t>
      </w:r>
    </w:p>
    <w:p w:rsidR="005726D2" w:rsidRPr="00B6083F" w:rsidRDefault="005726D2" w:rsidP="005726D2">
      <w:pPr>
        <w:pStyle w:val="ListParagraph"/>
        <w:numPr>
          <w:ilvl w:val="0"/>
          <w:numId w:val="1"/>
        </w:numPr>
        <w:autoSpaceDE w:val="0"/>
        <w:autoSpaceDN w:val="0"/>
        <w:adjustRightInd w:val="0"/>
        <w:spacing w:line="360" w:lineRule="auto"/>
        <w:ind w:left="360" w:right="0"/>
        <w:jc w:val="both"/>
        <w:rPr>
          <w:rFonts w:ascii="Times-Roman" w:hAnsi="Times-Roman" w:cs="Times-Roman"/>
          <w:i/>
        </w:rPr>
      </w:pPr>
      <w:r w:rsidRPr="00B6083F">
        <w:rPr>
          <w:rFonts w:ascii="Times-Roman" w:hAnsi="Times-Roman" w:cs="Times-Roman"/>
          <w:i/>
        </w:rPr>
        <w:t>Our distribution services to clients are being offered through a subsidiary/ separately identifiable department or division.(For applicant providing execution services)</w:t>
      </w:r>
    </w:p>
    <w:p w:rsidR="005726D2" w:rsidRPr="00B6083F" w:rsidRDefault="005726D2" w:rsidP="005726D2">
      <w:pPr>
        <w:pStyle w:val="ListParagraph"/>
        <w:numPr>
          <w:ilvl w:val="0"/>
          <w:numId w:val="1"/>
        </w:numPr>
        <w:autoSpaceDE w:val="0"/>
        <w:autoSpaceDN w:val="0"/>
        <w:adjustRightInd w:val="0"/>
        <w:spacing w:line="360" w:lineRule="auto"/>
        <w:ind w:left="360" w:right="0"/>
        <w:jc w:val="both"/>
        <w:rPr>
          <w:rFonts w:ascii="Times New Roman" w:hAnsi="Times New Roman" w:cs="Times New Roman"/>
          <w:i/>
        </w:rPr>
      </w:pPr>
      <w:r w:rsidRPr="00B6083F">
        <w:rPr>
          <w:rFonts w:ascii="Times-Roman" w:hAnsi="Times-Roman" w:cs="Times-Roman"/>
          <w:i/>
        </w:rPr>
        <w:t>I / We/ Our representatives and partners, if any, are fit and proper persons based on the criteria as specified in Schedule II of the Securities and Exchange Board of India (Intermediaries) Regulations, 2008</w:t>
      </w:r>
    </w:p>
    <w:p w:rsidR="005726D2" w:rsidRPr="00B6083F" w:rsidRDefault="005726D2" w:rsidP="005726D2">
      <w:pPr>
        <w:pStyle w:val="ListParagraph"/>
        <w:numPr>
          <w:ilvl w:val="0"/>
          <w:numId w:val="1"/>
        </w:numPr>
        <w:autoSpaceDE w:val="0"/>
        <w:autoSpaceDN w:val="0"/>
        <w:adjustRightInd w:val="0"/>
        <w:spacing w:line="360" w:lineRule="auto"/>
        <w:ind w:left="360" w:right="0"/>
        <w:jc w:val="both"/>
        <w:rPr>
          <w:rFonts w:ascii="Times New Roman" w:hAnsi="Times New Roman" w:cs="Times New Roman"/>
          <w:i/>
        </w:rPr>
      </w:pPr>
      <w:r w:rsidRPr="00B6083F">
        <w:rPr>
          <w:rFonts w:ascii="Times-Roman" w:hAnsi="Times-Roman" w:cs="Times-Roman"/>
          <w:i/>
        </w:rPr>
        <w:t>I / We shall not obtain any consideration by way of remuneration or compensation or any other form whatsoever, from any person other than the client being advised, in respect of the underlying products or securities for which advice is provided to the client.</w:t>
      </w:r>
    </w:p>
    <w:p w:rsidR="005726D2" w:rsidRPr="00B6083F" w:rsidRDefault="005726D2" w:rsidP="005726D2">
      <w:pPr>
        <w:autoSpaceDE w:val="0"/>
        <w:autoSpaceDN w:val="0"/>
        <w:adjustRightInd w:val="0"/>
        <w:spacing w:line="360" w:lineRule="auto"/>
        <w:ind w:right="0"/>
        <w:jc w:val="both"/>
        <w:rPr>
          <w:rFonts w:ascii="Times New Roman" w:hAnsi="Times New Roman" w:cs="Times New Roman"/>
          <w:i/>
        </w:rPr>
      </w:pPr>
    </w:p>
    <w:p w:rsidR="005726D2" w:rsidRPr="00B6083F" w:rsidRDefault="005726D2" w:rsidP="005726D2">
      <w:pPr>
        <w:autoSpaceDE w:val="0"/>
        <w:autoSpaceDN w:val="0"/>
        <w:adjustRightInd w:val="0"/>
        <w:spacing w:line="240" w:lineRule="auto"/>
        <w:ind w:right="0"/>
        <w:jc w:val="both"/>
        <w:rPr>
          <w:rFonts w:ascii="Times New Roman" w:hAnsi="Times New Roman" w:cs="Times New Roman"/>
          <w:i/>
        </w:rPr>
      </w:pPr>
      <w:r w:rsidRPr="00B6083F">
        <w:rPr>
          <w:rFonts w:ascii="Times New Roman" w:hAnsi="Times New Roman" w:cs="Times New Roman"/>
          <w:i/>
        </w:rPr>
        <w:t>For (Name of applicant)</w:t>
      </w:r>
    </w:p>
    <w:p w:rsidR="005726D2" w:rsidRPr="00B6083F" w:rsidRDefault="005726D2" w:rsidP="005726D2">
      <w:pPr>
        <w:autoSpaceDE w:val="0"/>
        <w:autoSpaceDN w:val="0"/>
        <w:adjustRightInd w:val="0"/>
        <w:spacing w:line="240" w:lineRule="auto"/>
        <w:ind w:right="0"/>
        <w:jc w:val="both"/>
        <w:rPr>
          <w:rFonts w:ascii="Times New Roman" w:hAnsi="Times New Roman" w:cs="Times New Roman"/>
          <w:i/>
        </w:rPr>
      </w:pPr>
    </w:p>
    <w:p w:rsidR="005726D2" w:rsidRPr="00B6083F" w:rsidRDefault="005726D2" w:rsidP="005726D2">
      <w:pPr>
        <w:autoSpaceDE w:val="0"/>
        <w:autoSpaceDN w:val="0"/>
        <w:adjustRightInd w:val="0"/>
        <w:spacing w:line="240" w:lineRule="auto"/>
        <w:ind w:right="0"/>
        <w:jc w:val="both"/>
        <w:rPr>
          <w:rFonts w:ascii="Times New Roman" w:hAnsi="Times New Roman" w:cs="Times New Roman"/>
          <w:i/>
        </w:rPr>
      </w:pPr>
    </w:p>
    <w:p w:rsidR="005726D2" w:rsidRPr="00B6083F" w:rsidRDefault="005726D2" w:rsidP="005726D2">
      <w:pPr>
        <w:autoSpaceDE w:val="0"/>
        <w:autoSpaceDN w:val="0"/>
        <w:adjustRightInd w:val="0"/>
        <w:spacing w:line="240" w:lineRule="auto"/>
        <w:ind w:right="0"/>
        <w:jc w:val="both"/>
        <w:rPr>
          <w:rFonts w:ascii="Times New Roman" w:hAnsi="Times New Roman" w:cs="Times New Roman"/>
          <w:i/>
        </w:rPr>
      </w:pPr>
    </w:p>
    <w:p w:rsidR="005726D2" w:rsidRPr="00B6083F" w:rsidRDefault="005726D2" w:rsidP="005726D2">
      <w:pPr>
        <w:autoSpaceDE w:val="0"/>
        <w:autoSpaceDN w:val="0"/>
        <w:adjustRightInd w:val="0"/>
        <w:spacing w:line="240" w:lineRule="auto"/>
        <w:ind w:right="0"/>
        <w:jc w:val="both"/>
        <w:rPr>
          <w:rFonts w:ascii="Times New Roman" w:hAnsi="Times New Roman" w:cs="Times New Roman"/>
          <w:i/>
        </w:rPr>
      </w:pPr>
      <w:proofErr w:type="spellStart"/>
      <w:r w:rsidRPr="00B6083F">
        <w:rPr>
          <w:rFonts w:ascii="Times New Roman" w:hAnsi="Times New Roman" w:cs="Times New Roman"/>
          <w:i/>
        </w:rPr>
        <w:t>Authorised</w:t>
      </w:r>
      <w:proofErr w:type="spellEnd"/>
      <w:r w:rsidRPr="00B6083F">
        <w:rPr>
          <w:rFonts w:ascii="Times New Roman" w:hAnsi="Times New Roman" w:cs="Times New Roman"/>
          <w:i/>
        </w:rPr>
        <w:t xml:space="preserve"> Signatory</w:t>
      </w:r>
    </w:p>
    <w:p w:rsidR="008326AC" w:rsidRDefault="008326AC"/>
    <w:sectPr w:rsidR="008326AC" w:rsidSect="00E93CDC">
      <w:pgSz w:w="12240" w:h="15840"/>
      <w:pgMar w:top="810" w:right="135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8349F"/>
    <w:multiLevelType w:val="hybridMultilevel"/>
    <w:tmpl w:val="BAA02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726D2"/>
    <w:rsid w:val="005726D2"/>
    <w:rsid w:val="005B5543"/>
    <w:rsid w:val="008326AC"/>
    <w:rsid w:val="00A522A1"/>
    <w:rsid w:val="00D31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D2"/>
    <w:pPr>
      <w:spacing w:after="0" w:line="269" w:lineRule="auto"/>
      <w:ind w:right="86"/>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4</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dc:creator>
  <cp:lastModifiedBy>sony</cp:lastModifiedBy>
  <cp:revision>2</cp:revision>
  <dcterms:created xsi:type="dcterms:W3CDTF">2016-11-29T04:46:00Z</dcterms:created>
  <dcterms:modified xsi:type="dcterms:W3CDTF">2016-11-29T04:46:00Z</dcterms:modified>
</cp:coreProperties>
</file>